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CD3CD" w14:textId="19BCD5C3" w:rsidR="00B924F8" w:rsidRDefault="00B924F8">
      <w:pPr>
        <w:widowControl/>
        <w:jc w:val="left"/>
      </w:pPr>
    </w:p>
    <w:p w14:paraId="0A6F8E44" w14:textId="59509E0E" w:rsidR="00D34EDF" w:rsidRDefault="00B924F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B01831" wp14:editId="04CC6764">
                <wp:simplePos x="0" y="0"/>
                <wp:positionH relativeFrom="margin">
                  <wp:align>right</wp:align>
                </wp:positionH>
                <wp:positionV relativeFrom="paragraph">
                  <wp:posOffset>532765</wp:posOffset>
                </wp:positionV>
                <wp:extent cx="6429375" cy="635000"/>
                <wp:effectExtent l="0" t="0" r="28575" b="1270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635000"/>
                        </a:xfrm>
                        <a:prstGeom prst="roundRect">
                          <a:avLst>
                            <a:gd name="adj" fmla="val 32917"/>
                          </a:avLst>
                        </a:prstGeom>
                        <a:solidFill>
                          <a:srgbClr val="0D029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6B65A5" w14:textId="5FF14643" w:rsidR="00AE4B95" w:rsidRPr="00FE11B8" w:rsidRDefault="00AE4B95" w:rsidP="004A132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E11B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生活衛生</w:t>
                            </w:r>
                            <w:r w:rsidR="007C2CE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関係事務</w:t>
                            </w:r>
                            <w:r w:rsidRPr="00FE11B8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に係る手続の窓口が変わりま</w:t>
                            </w:r>
                            <w:r w:rsidRPr="00FE11B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B01831" id="角丸四角形 3" o:spid="_x0000_s1026" style="position:absolute;margin-left:455.05pt;margin-top:41.95pt;width:506.25pt;height:50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15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" fillcolor="#0d029c" strokecolor="#243f60 [1604]" strokeweight="2pt">
                <v:textbox>
                  <w:txbxContent>
                    <w:p w14:paraId="0B6B65A5" w14:textId="5FF14643" w:rsidR="00AE4B95" w:rsidRPr="00FE11B8" w:rsidRDefault="00AE4B95" w:rsidP="004A132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FE11B8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生活衛生</w:t>
                      </w:r>
                      <w:r w:rsidR="007C2CE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関係事務</w:t>
                      </w:r>
                      <w:r w:rsidRPr="00FE11B8">
                        <w:rPr>
                          <w:rFonts w:asciiTheme="majorEastAsia" w:eastAsiaTheme="majorEastAsia" w:hAnsiTheme="major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に係る手続の窓口が変わりま</w:t>
                      </w:r>
                      <w:r w:rsidRPr="00FE11B8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78A5FA3C" wp14:editId="37B16B28">
            <wp:simplePos x="0" y="0"/>
            <wp:positionH relativeFrom="column">
              <wp:posOffset>2169795</wp:posOffset>
            </wp:positionH>
            <wp:positionV relativeFrom="paragraph">
              <wp:posOffset>2540</wp:posOffset>
            </wp:positionV>
            <wp:extent cx="2142490" cy="490220"/>
            <wp:effectExtent l="0" t="0" r="0" b="5080"/>
            <wp:wrapTopAndBottom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49022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B17681" w14:textId="2899766D" w:rsidR="00363F66" w:rsidRDefault="00363F66" w:rsidP="00D34EDF">
      <w:pPr>
        <w:rPr>
          <w:rFonts w:asciiTheme="majorEastAsia" w:eastAsiaTheme="majorEastAsia" w:hAnsiTheme="majorEastAsia"/>
          <w:b/>
          <w:sz w:val="28"/>
        </w:rPr>
      </w:pPr>
    </w:p>
    <w:p w14:paraId="571C2EB8" w14:textId="45AF096F" w:rsidR="00363F66" w:rsidRDefault="00251719" w:rsidP="00D34EDF">
      <w:pPr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48D0B6" wp14:editId="7ED6905A">
                <wp:simplePos x="0" y="0"/>
                <wp:positionH relativeFrom="column">
                  <wp:posOffset>3040380</wp:posOffset>
                </wp:positionH>
                <wp:positionV relativeFrom="paragraph">
                  <wp:posOffset>419735</wp:posOffset>
                </wp:positionV>
                <wp:extent cx="257175" cy="219075"/>
                <wp:effectExtent l="0" t="19050" r="47625" b="47625"/>
                <wp:wrapNone/>
                <wp:docPr id="1" name="右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D02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B5D2D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" o:spid="_x0000_s1026" type="#_x0000_t13" style="position:absolute;margin-left:239.4pt;margin-top:33.05pt;width:20.25pt;height:1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" adj="12400" fillcolor="red" strokecolor="#0d029c" strokeweight="2pt"/>
            </w:pict>
          </mc:Fallback>
        </mc:AlternateContent>
      </w:r>
      <w:r w:rsidR="001E19B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1CEC75" wp14:editId="0B32AB5D">
                <wp:simplePos x="0" y="0"/>
                <wp:positionH relativeFrom="margin">
                  <wp:align>center</wp:align>
                </wp:positionH>
                <wp:positionV relativeFrom="paragraph">
                  <wp:posOffset>135890</wp:posOffset>
                </wp:positionV>
                <wp:extent cx="6429375" cy="1190625"/>
                <wp:effectExtent l="0" t="0" r="28575" b="2857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119062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70000">
                              <a:srgbClr val="E1EDFF">
                                <a:lumMod val="95000"/>
                                <a:lumOff val="5000"/>
                              </a:srgbClr>
                            </a:gs>
                            <a:gs pos="100000">
                              <a:srgbClr val="85C2FF"/>
                            </a:gs>
                            <a:gs pos="10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62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6D4D89" w14:textId="06EF70CB" w:rsidR="001E19B8" w:rsidRPr="001E19B8" w:rsidRDefault="00207B93" w:rsidP="00126C66">
                            <w:pPr>
                              <w:ind w:firstLineChars="200" w:firstLine="562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尾道</w:t>
                            </w:r>
                            <w:r w:rsidR="007606C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市</w:t>
                            </w:r>
                            <w:r w:rsidR="001912E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　　　　　</w:t>
                            </w:r>
                            <w:r w:rsidR="001E19B8" w:rsidRPr="001E19B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　　　　</w:t>
                            </w:r>
                            <w:r w:rsidR="007C2CE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="009B119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　　　</w:t>
                            </w:r>
                            <w:r w:rsidR="007606C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="007C2CE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広島県</w:t>
                            </w:r>
                            <w:r w:rsidR="009B119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東</w:t>
                            </w:r>
                            <w:r w:rsidR="007606C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部</w:t>
                            </w:r>
                            <w:r w:rsidR="007C2CE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保健所</w:t>
                            </w:r>
                          </w:p>
                          <w:p w14:paraId="33443BD0" w14:textId="23A56FA9" w:rsidR="001E19B8" w:rsidRPr="001E19B8" w:rsidRDefault="001E19B8" w:rsidP="00260AE9">
                            <w:pPr>
                              <w:ind w:left="141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E19B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旅館業</w:t>
                            </w:r>
                            <w:r w:rsidR="007C2CE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Pr="001E19B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理容業等の生活衛生</w:t>
                            </w:r>
                            <w:r w:rsidR="007C2CE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関係事務</w:t>
                            </w:r>
                            <w:r w:rsidRPr="001E19B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に係る手続の窓口</w:t>
                            </w:r>
                            <w:r w:rsidRPr="001E19B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</w:t>
                            </w:r>
                            <w:r w:rsidR="007C2CE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令和８</w:t>
                            </w:r>
                            <w:r w:rsidRPr="001E19B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年４月</w:t>
                            </w:r>
                            <w:r w:rsidR="007C2CE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  <w:r w:rsidRPr="001E19B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日（</w:t>
                            </w:r>
                            <w:r w:rsidR="007C2CE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水</w:t>
                            </w:r>
                            <w:r w:rsidRPr="001E19B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）より次のとおり変わります。お間違えのないようにお願いします</w:t>
                            </w:r>
                            <w:r w:rsidRPr="001E19B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CEC75" id="角丸四角形 10" o:spid="_x0000_s1027" style="position:absolute;left:0;text-align:left;margin-left:0;margin-top:10.7pt;width:506.25pt;height:93.7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" fillcolor="#e2eeff" strokecolor="#243f60 [1604]" strokeweight="2pt">
                <v:fill color2="#ffebfa" angle="180" colors="0 #e2eeff;45875f #e2eeff;1 #85c2ff;1 #c4d6eb" focus="100%" type="gradient">
                  <o:fill v:ext="view" type="gradientUnscaled"/>
                </v:fill>
                <v:textbox>
                  <w:txbxContent>
                    <w:p w14:paraId="236D4D89" w14:textId="06EF70CB" w:rsidR="001E19B8" w:rsidRPr="001E19B8" w:rsidRDefault="00207B93" w:rsidP="00126C66">
                      <w:pPr>
                        <w:ind w:firstLineChars="200" w:firstLine="562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8"/>
                        </w:rPr>
                        <w:t>尾道</w:t>
                      </w:r>
                      <w:r w:rsidR="007606C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8"/>
                        </w:rPr>
                        <w:t>市</w:t>
                      </w:r>
                      <w:r w:rsidR="001912EA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8"/>
                        </w:rPr>
                        <w:t xml:space="preserve">　　　　　</w:t>
                      </w:r>
                      <w:r w:rsidR="001E19B8" w:rsidRPr="001E19B8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8"/>
                        </w:rPr>
                        <w:t xml:space="preserve">　　　　</w:t>
                      </w:r>
                      <w:r w:rsidR="007C2CE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8"/>
                        </w:rPr>
                        <w:t xml:space="preserve">　</w:t>
                      </w:r>
                      <w:r w:rsidR="009B1190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8"/>
                        </w:rPr>
                        <w:t xml:space="preserve">　　　</w:t>
                      </w:r>
                      <w:r w:rsidR="007606C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8"/>
                        </w:rPr>
                        <w:t xml:space="preserve">　</w:t>
                      </w:r>
                      <w:r w:rsidR="007C2CE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8"/>
                        </w:rPr>
                        <w:t>広島県</w:t>
                      </w:r>
                      <w:r w:rsidR="009B1190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8"/>
                        </w:rPr>
                        <w:t>東</w:t>
                      </w:r>
                      <w:r w:rsidR="007606C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8"/>
                        </w:rPr>
                        <w:t>部</w:t>
                      </w:r>
                      <w:r w:rsidR="007C2CE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8"/>
                        </w:rPr>
                        <w:t>保健所</w:t>
                      </w:r>
                    </w:p>
                    <w:p w14:paraId="33443BD0" w14:textId="23A56FA9" w:rsidR="001E19B8" w:rsidRPr="001E19B8" w:rsidRDefault="001E19B8" w:rsidP="00260AE9">
                      <w:pPr>
                        <w:ind w:left="141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1E19B8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旅館業</w:t>
                      </w:r>
                      <w:r w:rsidR="007C2CE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Pr="001E19B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理容業等の生活衛生</w:t>
                      </w:r>
                      <w:r w:rsidR="007C2CE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関係事務</w:t>
                      </w:r>
                      <w:r w:rsidRPr="001E19B8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に係る手続の窓口</w:t>
                      </w:r>
                      <w:r w:rsidRPr="001E19B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が</w:t>
                      </w:r>
                      <w:r w:rsidR="007C2CE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令和８</w:t>
                      </w:r>
                      <w:r w:rsidRPr="001E19B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年４月</w:t>
                      </w:r>
                      <w:r w:rsidR="007C2CE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  <w:r w:rsidRPr="001E19B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日（</w:t>
                      </w:r>
                      <w:r w:rsidR="007C2CE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水</w:t>
                      </w:r>
                      <w:r w:rsidRPr="001E19B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）より次のとおり変わります。お間違えのないようにお願いします</w:t>
                      </w:r>
                      <w:r w:rsidRPr="001E19B8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392C6C" w14:textId="07619573" w:rsidR="00363F66" w:rsidRDefault="00363F66" w:rsidP="00D34EDF">
      <w:pPr>
        <w:rPr>
          <w:rFonts w:asciiTheme="majorEastAsia" w:eastAsiaTheme="majorEastAsia" w:hAnsiTheme="majorEastAsia"/>
          <w:b/>
          <w:sz w:val="28"/>
        </w:rPr>
      </w:pPr>
    </w:p>
    <w:p w14:paraId="7F6A146E" w14:textId="77777777" w:rsidR="00F93600" w:rsidRDefault="00F93600" w:rsidP="00D34EDF">
      <w:pPr>
        <w:rPr>
          <w:rFonts w:asciiTheme="majorEastAsia" w:eastAsiaTheme="majorEastAsia" w:hAnsiTheme="majorEastAsia"/>
          <w:b/>
          <w:sz w:val="28"/>
        </w:rPr>
      </w:pPr>
    </w:p>
    <w:p w14:paraId="1C615B75" w14:textId="77777777" w:rsidR="00A95B47" w:rsidRDefault="00A95B47" w:rsidP="00A95B47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10860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60"/>
      </w:tblGrid>
      <w:tr w:rsidR="00CB46BE" w14:paraId="35407AA5" w14:textId="77777777" w:rsidTr="00476E05">
        <w:trPr>
          <w:trHeight w:val="7528"/>
        </w:trPr>
        <w:tc>
          <w:tcPr>
            <w:tcW w:w="1086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06CF9B9B" w14:textId="1D9BC0FB" w:rsidR="007606C6" w:rsidRPr="00363F66" w:rsidRDefault="007606C6" w:rsidP="007606C6">
            <w:pPr>
              <w:spacing w:beforeLines="50" w:before="180"/>
              <w:ind w:left="471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63F66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【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窓口】：【</w:t>
            </w:r>
            <w:r w:rsidRPr="00363F66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広島県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東部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8"/>
              </w:rPr>
              <w:t>保健所</w:t>
            </w:r>
            <w:r w:rsidRPr="00363F66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】</w:t>
            </w:r>
          </w:p>
          <w:p w14:paraId="659131EB" w14:textId="0F51F22E" w:rsidR="007606C6" w:rsidRDefault="007606C6" w:rsidP="007606C6">
            <w:pPr>
              <w:ind w:leftChars="-90" w:left="291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3F66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　</w:t>
            </w:r>
            <w:r w:rsidRPr="00363F66">
              <w:rPr>
                <w:rFonts w:asciiTheme="majorEastAsia" w:eastAsiaTheme="majorEastAsia" w:hAnsiTheme="majorEastAsia"/>
                <w:sz w:val="24"/>
                <w:szCs w:val="24"/>
              </w:rPr>
              <w:t>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363F66">
              <w:rPr>
                <w:rFonts w:asciiTheme="majorEastAsia" w:eastAsiaTheme="majorEastAsia" w:hAnsiTheme="majorEastAsia"/>
                <w:sz w:val="24"/>
                <w:szCs w:val="24"/>
              </w:rPr>
              <w:t>話：０８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４８</w:t>
            </w:r>
            <w:r w:rsidRPr="00363F66">
              <w:rPr>
                <w:rFonts w:asciiTheme="majorEastAsia" w:eastAsiaTheme="majorEastAsia" w:hAnsiTheme="majorEastAsia"/>
                <w:sz w:val="24"/>
                <w:szCs w:val="24"/>
              </w:rPr>
              <w:t>－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２５－</w:t>
            </w:r>
            <w:r w:rsidR="001912EA">
              <w:rPr>
                <w:rFonts w:asciiTheme="majorEastAsia" w:eastAsiaTheme="majorEastAsia" w:hAnsiTheme="majorEastAsia" w:hint="eastAsia"/>
                <w:sz w:val="24"/>
                <w:szCs w:val="24"/>
              </w:rPr>
              <w:t>２０１１</w:t>
            </w:r>
            <w:r w:rsidRPr="00363F66">
              <w:rPr>
                <w:rFonts w:asciiTheme="majorEastAsia" w:eastAsiaTheme="majorEastAsia" w:hAnsiTheme="majorEastAsia"/>
                <w:sz w:val="24"/>
                <w:szCs w:val="24"/>
              </w:rPr>
              <w:t>  （</w:t>
            </w:r>
            <w:r w:rsidR="001912EA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</w:t>
            </w:r>
            <w:r w:rsidRPr="00363F66">
              <w:rPr>
                <w:rFonts w:asciiTheme="majorEastAsia" w:eastAsiaTheme="majorEastAsia" w:hAnsiTheme="majorEastAsia"/>
                <w:sz w:val="24"/>
                <w:szCs w:val="24"/>
              </w:rPr>
              <w:t>）</w:t>
            </w:r>
          </w:p>
          <w:p w14:paraId="0E34EF72" w14:textId="77777777" w:rsidR="007606C6" w:rsidRPr="00363F66" w:rsidRDefault="007606C6" w:rsidP="007606C6">
            <w:pPr>
              <w:ind w:leftChars="-90" w:left="291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3F66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　　</w:t>
            </w:r>
            <w:r w:rsidRPr="00363F66">
              <w:rPr>
                <w:rFonts w:asciiTheme="majorEastAsia" w:eastAsiaTheme="majorEastAsia" w:hAnsiTheme="majorEastAsia"/>
                <w:sz w:val="24"/>
                <w:szCs w:val="24"/>
              </w:rPr>
              <w:t>住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363F66">
              <w:rPr>
                <w:rFonts w:asciiTheme="majorEastAsia" w:eastAsiaTheme="majorEastAsia" w:hAnsiTheme="majorEastAsia"/>
                <w:sz w:val="24"/>
                <w:szCs w:val="24"/>
              </w:rPr>
              <w:t>所：</w:t>
            </w:r>
            <w:r w:rsidRPr="001D2639">
              <w:rPr>
                <w:rFonts w:asciiTheme="majorEastAsia" w:eastAsiaTheme="majorEastAsia" w:hAnsiTheme="majorEastAsia"/>
                <w:sz w:val="24"/>
                <w:szCs w:val="24"/>
              </w:rPr>
              <w:t>尾道市古浜町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２６－１２　</w:t>
            </w:r>
            <w:r w:rsidRPr="001D2639">
              <w:rPr>
                <w:rFonts w:asciiTheme="majorEastAsia" w:eastAsiaTheme="majorEastAsia" w:hAnsiTheme="majorEastAsia"/>
                <w:sz w:val="24"/>
                <w:szCs w:val="24"/>
              </w:rPr>
              <w:t>尾道庁舎 ３階</w:t>
            </w:r>
            <w:r w:rsidRPr="00363F66">
              <w:rPr>
                <w:rFonts w:asciiTheme="majorEastAsia" w:eastAsiaTheme="majorEastAsia" w:hAnsiTheme="majorEastAsia"/>
                <w:sz w:val="24"/>
                <w:szCs w:val="24"/>
              </w:rPr>
              <w:br/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363F66">
              <w:rPr>
                <w:rFonts w:asciiTheme="majorEastAsia" w:eastAsiaTheme="majorEastAsia" w:hAnsiTheme="majorEastAsia"/>
                <w:sz w:val="24"/>
                <w:szCs w:val="24"/>
              </w:rPr>
              <w:t>受付時間：祝日・年末年始を除く月曜から金曜　８時３０分から１７時１５分</w:t>
            </w:r>
          </w:p>
          <w:p w14:paraId="1FD2B18C" w14:textId="5B0DA6B8" w:rsidR="007606C6" w:rsidRPr="00260AE9" w:rsidRDefault="007606C6" w:rsidP="007606C6">
            <w:pPr>
              <w:spacing w:beforeLines="50" w:before="180"/>
              <w:ind w:left="47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4EDF">
              <w:rPr>
                <w:rFonts w:asciiTheme="majorEastAsia" w:eastAsiaTheme="majorEastAsia" w:hAnsiTheme="majorEastAsia" w:hint="eastAsia"/>
                <w:b/>
                <w:sz w:val="28"/>
              </w:rPr>
              <w:t>【</w:t>
            </w:r>
            <w:r>
              <w:rPr>
                <w:rFonts w:asciiTheme="majorEastAsia" w:eastAsiaTheme="majorEastAsia" w:hAnsiTheme="majorEastAsia" w:hint="eastAsia"/>
                <w:b/>
                <w:sz w:val="28"/>
              </w:rPr>
              <w:t>上記</w:t>
            </w:r>
            <w:r w:rsidRPr="00D34EDF">
              <w:rPr>
                <w:rFonts w:asciiTheme="majorEastAsia" w:eastAsiaTheme="majorEastAsia" w:hAnsiTheme="majorEastAsia" w:hint="eastAsia"/>
                <w:b/>
                <w:sz w:val="28"/>
              </w:rPr>
              <w:t>管轄区域】</w:t>
            </w:r>
          </w:p>
          <w:p w14:paraId="70F2061F" w14:textId="435B6E4A" w:rsidR="007606C6" w:rsidRPr="00260AE9" w:rsidRDefault="007606C6" w:rsidP="007606C6">
            <w:pPr>
              <w:ind w:left="468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7075C4">
              <w:rPr>
                <w:rFonts w:asciiTheme="majorEastAsia" w:eastAsiaTheme="majorEastAsia" w:hAnsiTheme="majorEastAsia" w:hint="eastAsia"/>
                <w:sz w:val="24"/>
                <w:szCs w:val="24"/>
              </w:rPr>
              <w:t>尾道市、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三原市、世羅町</w:t>
            </w:r>
          </w:p>
          <w:p w14:paraId="7DA7312E" w14:textId="0AF59B1C" w:rsidR="00CB46BE" w:rsidRDefault="00CB46BE" w:rsidP="00BB3AAB">
            <w:pPr>
              <w:spacing w:beforeLines="50" w:before="180"/>
              <w:ind w:left="471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34E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【</w:t>
            </w:r>
            <w:r w:rsidR="00476E0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法律名</w:t>
            </w:r>
            <w:r w:rsidRPr="00D34E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】</w:t>
            </w:r>
          </w:p>
          <w:p w14:paraId="69AF4192" w14:textId="77777777" w:rsidR="00476E05" w:rsidRPr="00476E05" w:rsidRDefault="00476E05" w:rsidP="00BB3AAB">
            <w:pPr>
              <w:spacing w:beforeLines="50" w:before="180"/>
              <w:ind w:left="471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 w:rsidRPr="00476E05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理容師法、美容師法、クリーニング業法、旅館業法、公衆浴場法、興行場法、</w:t>
            </w:r>
          </w:p>
          <w:p w14:paraId="0C6B7D45" w14:textId="547D6597" w:rsidR="00476E05" w:rsidRPr="00476E05" w:rsidRDefault="00476E05" w:rsidP="00BB3AAB">
            <w:pPr>
              <w:spacing w:beforeLines="50" w:before="180"/>
              <w:ind w:left="471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476E05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建築物における衛生的環境の確保に関する法律</w:t>
            </w:r>
          </w:p>
          <w:p w14:paraId="4C2AC256" w14:textId="77777777" w:rsidR="00476E05" w:rsidRDefault="00476E05" w:rsidP="00476E05">
            <w:pPr>
              <w:ind w:leftChars="100" w:left="21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14:paraId="35003978" w14:textId="7265AF14" w:rsidR="00476E05" w:rsidRPr="00476E05" w:rsidRDefault="00476E05" w:rsidP="00476E05">
            <w:pPr>
              <w:ind w:leftChars="100" w:left="210" w:firstLineChars="100" w:firstLine="281"/>
              <w:rPr>
                <w:rFonts w:asciiTheme="majorEastAsia" w:eastAsiaTheme="majorEastAsia" w:hAnsiTheme="majorEastAsia"/>
                <w:b/>
                <w:bCs/>
                <w:sz w:val="28"/>
                <w:szCs w:val="32"/>
              </w:rPr>
            </w:pPr>
            <w:r w:rsidRPr="00476E05">
              <w:rPr>
                <w:rFonts w:asciiTheme="majorEastAsia" w:eastAsiaTheme="majorEastAsia" w:hAnsiTheme="majorEastAsia" w:hint="eastAsia"/>
                <w:b/>
                <w:bCs/>
                <w:sz w:val="28"/>
                <w:szCs w:val="32"/>
              </w:rPr>
              <w:t>【時期】</w:t>
            </w:r>
          </w:p>
          <w:p w14:paraId="4516D43D" w14:textId="328DA62D" w:rsidR="00476E05" w:rsidRPr="00476E05" w:rsidRDefault="00476E05" w:rsidP="00476E05">
            <w:pPr>
              <w:ind w:leftChars="100" w:left="210" w:firstLineChars="100" w:firstLine="280"/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476E05">
              <w:rPr>
                <w:rFonts w:asciiTheme="majorEastAsia" w:eastAsiaTheme="majorEastAsia" w:hAnsiTheme="majorEastAsia" w:hint="eastAsia"/>
                <w:sz w:val="28"/>
                <w:szCs w:val="32"/>
              </w:rPr>
              <w:t>令和８年４月１日</w:t>
            </w:r>
          </w:p>
          <w:p w14:paraId="567E5E03" w14:textId="77777777" w:rsidR="00476E05" w:rsidRDefault="00476E05" w:rsidP="00476E05">
            <w:pPr>
              <w:ind w:leftChars="100" w:left="21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14:paraId="5526C36C" w14:textId="6FE8AC66" w:rsidR="00476E05" w:rsidRPr="00696A92" w:rsidRDefault="00476E05" w:rsidP="00476E05">
            <w:pPr>
              <w:ind w:leftChars="100" w:left="21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A92">
              <w:rPr>
                <w:rFonts w:asciiTheme="majorEastAsia" w:eastAsiaTheme="majorEastAsia" w:hAnsiTheme="majorEastAsia" w:hint="eastAsia"/>
                <w:sz w:val="24"/>
                <w:szCs w:val="28"/>
              </w:rPr>
              <w:t>※クリーニング師試験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、</w:t>
            </w:r>
            <w:r w:rsidRPr="00696A92">
              <w:rPr>
                <w:rFonts w:asciiTheme="majorEastAsia" w:eastAsiaTheme="majorEastAsia" w:hAnsiTheme="majorEastAsia" w:hint="eastAsia"/>
                <w:sz w:val="24"/>
                <w:szCs w:val="28"/>
              </w:rPr>
              <w:t>クリーニング師免許の受付窓口は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これまでどおり</w:t>
            </w:r>
            <w:r w:rsidRPr="00696A92">
              <w:rPr>
                <w:rFonts w:asciiTheme="majorEastAsia" w:eastAsiaTheme="majorEastAsia" w:hAnsiTheme="majorEastAsia" w:hint="eastAsia"/>
                <w:sz w:val="24"/>
                <w:szCs w:val="28"/>
              </w:rPr>
              <w:t>市町又は県庁食品生活衛生課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です</w:t>
            </w:r>
            <w:r w:rsidRPr="00696A92">
              <w:rPr>
                <w:rFonts w:asciiTheme="majorEastAsia" w:eastAsiaTheme="majorEastAsia" w:hAnsiTheme="majorEastAsia" w:hint="eastAsia"/>
                <w:sz w:val="24"/>
                <w:szCs w:val="28"/>
              </w:rPr>
              <w:t>。</w:t>
            </w:r>
          </w:p>
          <w:p w14:paraId="68FC61CA" w14:textId="3DC21923" w:rsidR="00CB46BE" w:rsidRPr="00476E05" w:rsidRDefault="00CB46BE" w:rsidP="004A132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5ADD3E0" w14:textId="77777777" w:rsidR="006B0EAE" w:rsidRPr="0039507F" w:rsidRDefault="006B0EAE" w:rsidP="00CB46BE"/>
    <w:sectPr w:rsidR="006B0EAE" w:rsidRPr="0039507F" w:rsidSect="00B924F8">
      <w:pgSz w:w="11906" w:h="16838"/>
      <w:pgMar w:top="426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98E66" w14:textId="77777777" w:rsidR="00AB7817" w:rsidRDefault="00AB7817" w:rsidP="00D34EDF">
      <w:r>
        <w:separator/>
      </w:r>
    </w:p>
  </w:endnote>
  <w:endnote w:type="continuationSeparator" w:id="0">
    <w:p w14:paraId="4A1E5A46" w14:textId="77777777" w:rsidR="00AB7817" w:rsidRDefault="00AB7817" w:rsidP="00D3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F290F" w14:textId="77777777" w:rsidR="00AB7817" w:rsidRDefault="00AB7817" w:rsidP="00D34EDF">
      <w:r>
        <w:separator/>
      </w:r>
    </w:p>
  </w:footnote>
  <w:footnote w:type="continuationSeparator" w:id="0">
    <w:p w14:paraId="3ED72750" w14:textId="77777777" w:rsidR="00AB7817" w:rsidRDefault="00AB7817" w:rsidP="00D3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03A41"/>
    <w:multiLevelType w:val="multilevel"/>
    <w:tmpl w:val="07F2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54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AE"/>
    <w:rsid w:val="0001764C"/>
    <w:rsid w:val="000678CF"/>
    <w:rsid w:val="000E0E3A"/>
    <w:rsid w:val="00114570"/>
    <w:rsid w:val="00126C66"/>
    <w:rsid w:val="0013284E"/>
    <w:rsid w:val="00147D7E"/>
    <w:rsid w:val="001912EA"/>
    <w:rsid w:val="001E19B8"/>
    <w:rsid w:val="00207B93"/>
    <w:rsid w:val="00212052"/>
    <w:rsid w:val="00245E0F"/>
    <w:rsid w:val="0024702C"/>
    <w:rsid w:val="00251719"/>
    <w:rsid w:val="00260AE9"/>
    <w:rsid w:val="002659CF"/>
    <w:rsid w:val="002836D0"/>
    <w:rsid w:val="002C3C61"/>
    <w:rsid w:val="002F7F79"/>
    <w:rsid w:val="00363F66"/>
    <w:rsid w:val="00386AC7"/>
    <w:rsid w:val="003901CD"/>
    <w:rsid w:val="0039507F"/>
    <w:rsid w:val="003C0F1F"/>
    <w:rsid w:val="00420556"/>
    <w:rsid w:val="00476E05"/>
    <w:rsid w:val="004A132D"/>
    <w:rsid w:val="004F6174"/>
    <w:rsid w:val="00555312"/>
    <w:rsid w:val="00575EDD"/>
    <w:rsid w:val="005D26D6"/>
    <w:rsid w:val="005D47E1"/>
    <w:rsid w:val="00652AB9"/>
    <w:rsid w:val="006B0EAE"/>
    <w:rsid w:val="006C6341"/>
    <w:rsid w:val="007075C4"/>
    <w:rsid w:val="00751AAF"/>
    <w:rsid w:val="007606C6"/>
    <w:rsid w:val="007C2CEB"/>
    <w:rsid w:val="007E2F87"/>
    <w:rsid w:val="007E6D5F"/>
    <w:rsid w:val="00857F68"/>
    <w:rsid w:val="008966D5"/>
    <w:rsid w:val="008A0A61"/>
    <w:rsid w:val="009B1190"/>
    <w:rsid w:val="00A0256B"/>
    <w:rsid w:val="00A309C1"/>
    <w:rsid w:val="00A51DD6"/>
    <w:rsid w:val="00A95B47"/>
    <w:rsid w:val="00AB7817"/>
    <w:rsid w:val="00AC7F08"/>
    <w:rsid w:val="00AE4B95"/>
    <w:rsid w:val="00AE6434"/>
    <w:rsid w:val="00B924F8"/>
    <w:rsid w:val="00BB3AAB"/>
    <w:rsid w:val="00BF3923"/>
    <w:rsid w:val="00CB46BE"/>
    <w:rsid w:val="00CE327B"/>
    <w:rsid w:val="00D34EDF"/>
    <w:rsid w:val="00E02F96"/>
    <w:rsid w:val="00E10C4B"/>
    <w:rsid w:val="00E91E96"/>
    <w:rsid w:val="00EB1744"/>
    <w:rsid w:val="00F40929"/>
    <w:rsid w:val="00F919AB"/>
    <w:rsid w:val="00F93600"/>
    <w:rsid w:val="00F96830"/>
    <w:rsid w:val="00FB380D"/>
    <w:rsid w:val="00FC5CBE"/>
    <w:rsid w:val="00FE11B8"/>
    <w:rsid w:val="00FE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8DD4767"/>
  <w15:docId w15:val="{9DC34746-3E0D-4146-B4B5-2B80BB00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B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0EA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34E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4EDF"/>
  </w:style>
  <w:style w:type="paragraph" w:styleId="a6">
    <w:name w:val="footer"/>
    <w:basedOn w:val="a"/>
    <w:link w:val="a7"/>
    <w:uiPriority w:val="99"/>
    <w:unhideWhenUsed/>
    <w:rsid w:val="00D34E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4EDF"/>
  </w:style>
  <w:style w:type="paragraph" w:styleId="a8">
    <w:name w:val="Balloon Text"/>
    <w:basedOn w:val="a"/>
    <w:link w:val="a9"/>
    <w:uiPriority w:val="99"/>
    <w:semiHidden/>
    <w:unhideWhenUsed/>
    <w:rsid w:val="00D34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4ED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363F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1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0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47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40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47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08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2013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685650">
                                  <w:marLeft w:val="375"/>
                                  <w:marRight w:val="375"/>
                                  <w:marTop w:val="75"/>
                                  <w:marBottom w:val="15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0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09431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84176">
              <w:marLeft w:val="0"/>
              <w:marRight w:val="-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762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5931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93762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7978">
              <w:marLeft w:val="0"/>
              <w:marRight w:val="-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3343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819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8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3621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2252">
              <w:marLeft w:val="0"/>
              <w:marRight w:val="-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7399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470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770D4-DC1E-4866-A610-8AA159003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山田 圭一</cp:lastModifiedBy>
  <cp:revision>9</cp:revision>
  <cp:lastPrinted>2018-02-20T06:54:00Z</cp:lastPrinted>
  <dcterms:created xsi:type="dcterms:W3CDTF">2025-10-24T08:18:00Z</dcterms:created>
  <dcterms:modified xsi:type="dcterms:W3CDTF">2025-11-10T06:15:00Z</dcterms:modified>
</cp:coreProperties>
</file>